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333" w:rsidRPr="00A32EE2" w:rsidRDefault="005D4333" w:rsidP="005D4333">
      <w:pPr>
        <w:spacing w:after="0"/>
        <w:jc w:val="both"/>
        <w:rPr>
          <w:rFonts w:ascii="Times New Roman" w:hAnsi="Times New Roman"/>
          <w:color w:val="0000FF"/>
          <w:sz w:val="24"/>
          <w:szCs w:val="24"/>
        </w:rPr>
      </w:pPr>
      <w:r w:rsidRPr="00A32EE2">
        <w:rPr>
          <w:rFonts w:ascii="Times New Roman" w:hAnsi="Times New Roman"/>
          <w:color w:val="0000FF"/>
          <w:sz w:val="24"/>
          <w:szCs w:val="24"/>
        </w:rPr>
        <w:t>Giovanni Bellini (1432-1516)</w:t>
      </w:r>
    </w:p>
    <w:p w:rsidR="005D4333" w:rsidRPr="00A32EE2" w:rsidRDefault="005D4333" w:rsidP="005D43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2EE2">
        <w:rPr>
          <w:rFonts w:ascii="Times New Roman" w:hAnsi="Times New Roman"/>
          <w:sz w:val="24"/>
          <w:szCs w:val="24"/>
        </w:rPr>
        <w:t xml:space="preserve">Cognato di Mantegna, viene influenzato dallo stesso, ma presto elabora uno stile pittorico del tutto originale. Vive a Venezia e costituirà in futuro il modello per tutti gli artisti di questa città. È infatti il fondatore della pittura tonale, basata sulla grande importanza attribuita ai colori. Pur riprendendo da Mantegna la corporeità plastica dei personaggi e, in minor misura, il paesaggio aspro e tagliente, rivede l’uso del colore: non è solo qualcosa che completa l’uso della matita, ma viene considerato il cuore dell’opera. Nulla è idealizzato: tutto assume una propria ben definita individualità. Nei primi dipinti si sente ancora l’influenza di Mantegna; ma ben presto Bellini supera tutti gli altri artisti veneziani delineando la propria personalità pittorica. Esempio del raggiunto superamento </w:t>
      </w:r>
      <w:proofErr w:type="spellStart"/>
      <w:r w:rsidRPr="00A32EE2">
        <w:rPr>
          <w:rFonts w:ascii="Times New Roman" w:hAnsi="Times New Roman"/>
          <w:sz w:val="24"/>
          <w:szCs w:val="24"/>
        </w:rPr>
        <w:t>mantegnano</w:t>
      </w:r>
      <w:proofErr w:type="spellEnd"/>
      <w:r w:rsidRPr="00A32EE2">
        <w:rPr>
          <w:rFonts w:ascii="Times New Roman" w:hAnsi="Times New Roman"/>
          <w:sz w:val="24"/>
          <w:szCs w:val="24"/>
        </w:rPr>
        <w:t xml:space="preserve"> è l’“Incoronazione di Maria” (1470-1475).</w:t>
      </w:r>
    </w:p>
    <w:p w:rsidR="005D4333" w:rsidRDefault="005D4333" w:rsidP="005D43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2EE2">
        <w:rPr>
          <w:rFonts w:ascii="Times New Roman" w:hAnsi="Times New Roman"/>
          <w:sz w:val="24"/>
          <w:szCs w:val="24"/>
        </w:rPr>
        <w:t xml:space="preserve">Bellini trova nell’esperienza di Piero della Francesca e nella tradizione fiamminga la risposta ai problemi del chiaroscuro di Mantegna, del respiro spaziale delle composizioni e del movimento con cui animare l’opera. In questa pala trovano armonia le più diverse tradizioni pittoriche: la pittura a olio permette la realistica rappresentazione dei personaggi, inseriti in una geometria </w:t>
      </w:r>
      <w:proofErr w:type="spellStart"/>
      <w:r w:rsidRPr="00A32EE2">
        <w:rPr>
          <w:rFonts w:ascii="Times New Roman" w:hAnsi="Times New Roman"/>
          <w:sz w:val="24"/>
          <w:szCs w:val="24"/>
        </w:rPr>
        <w:t>propettica</w:t>
      </w:r>
      <w:proofErr w:type="spellEnd"/>
      <w:r w:rsidRPr="00A32E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 derivazione </w:t>
      </w:r>
      <w:proofErr w:type="spellStart"/>
      <w:r>
        <w:rPr>
          <w:rFonts w:ascii="Times New Roman" w:hAnsi="Times New Roman"/>
          <w:sz w:val="24"/>
          <w:szCs w:val="24"/>
        </w:rPr>
        <w:t>pierfrancescana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D4333" w:rsidRPr="00A32EE2" w:rsidRDefault="005D4333" w:rsidP="005D43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4333" w:rsidRDefault="005D4333" w:rsidP="005D433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w:drawing>
          <wp:inline distT="0" distB="0" distL="0" distR="0">
            <wp:extent cx="3028950" cy="3333750"/>
            <wp:effectExtent l="19050" t="0" r="0" b="0"/>
            <wp:docPr id="17" name="il_fi" descr="s_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_39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333" w:rsidRPr="00A32EE2" w:rsidRDefault="005D4333" w:rsidP="005D433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D4333" w:rsidRDefault="005D4333" w:rsidP="005D43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2EE2">
        <w:rPr>
          <w:rFonts w:ascii="Times New Roman" w:hAnsi="Times New Roman"/>
          <w:sz w:val="24"/>
          <w:szCs w:val="24"/>
        </w:rPr>
        <w:t>Ma luce e colore coronano il capolavoro dell’artista: ecco l’innovazione che si unisce in un tutto omogeneo alla tradizione. Il colore fluido esaltato dalla luce ci dà idea di movimento e perfetta armonia. I personaggi sono “a proprio agio” nel dipinto: si trovano naturalmente in quel posto, come se solo lì potessero stare. Il colore li inserisce armoniosamente nel paesaggio.</w:t>
      </w:r>
    </w:p>
    <w:p w:rsidR="005D4333" w:rsidRPr="00A32EE2" w:rsidRDefault="005D4333" w:rsidP="005D43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4333" w:rsidRPr="00A32EE2" w:rsidRDefault="005D4333" w:rsidP="005D43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2EE2">
        <w:rPr>
          <w:rFonts w:ascii="Times New Roman" w:hAnsi="Times New Roman"/>
          <w:sz w:val="24"/>
          <w:szCs w:val="24"/>
        </w:rPr>
        <w:t>Nelle opere successive, l’“Allegoria sacra” (1500-1504) e la “Pala di San Zaccaria” (1505) si perfeziona la sintesi tra le diverse tradizioni pittoriche e si afferma  l’uso del colore che prelude la pittura tonale. Bellini accompagna la pittura nel Cinquecento anticipando le opere degli artisti del nuovo secolo.</w:t>
      </w:r>
    </w:p>
    <w:p w:rsidR="00A32EE2" w:rsidRPr="00A32EE2" w:rsidRDefault="00A32EE2" w:rsidP="00A32E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A32EE2" w:rsidRPr="00A32EE2" w:rsidSect="00FE2F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0587F"/>
    <w:rsid w:val="00113227"/>
    <w:rsid w:val="002B1026"/>
    <w:rsid w:val="004C7AB4"/>
    <w:rsid w:val="004F01EA"/>
    <w:rsid w:val="00555648"/>
    <w:rsid w:val="005D4333"/>
    <w:rsid w:val="00671559"/>
    <w:rsid w:val="00682B3B"/>
    <w:rsid w:val="006D55C7"/>
    <w:rsid w:val="006F649F"/>
    <w:rsid w:val="00847603"/>
    <w:rsid w:val="0090587F"/>
    <w:rsid w:val="00906D1F"/>
    <w:rsid w:val="00915C79"/>
    <w:rsid w:val="009658E6"/>
    <w:rsid w:val="00A32EE2"/>
    <w:rsid w:val="00C5571E"/>
    <w:rsid w:val="00D041A5"/>
    <w:rsid w:val="00D06E54"/>
    <w:rsid w:val="00E23234"/>
    <w:rsid w:val="00EC0C08"/>
    <w:rsid w:val="00F14847"/>
    <w:rsid w:val="00FE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587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4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433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E4580-A850-4F4C-88A4-D67A87A15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Links>
    <vt:vector size="6" baseType="variant">
      <vt:variant>
        <vt:i4>3080252</vt:i4>
      </vt:variant>
      <vt:variant>
        <vt:i4>-1</vt:i4>
      </vt:variant>
      <vt:variant>
        <vt:i4>1027</vt:i4>
      </vt:variant>
      <vt:variant>
        <vt:i4>1</vt:i4>
      </vt:variant>
      <vt:variant>
        <vt:lpwstr>http://www.frammentiarte.it/dal%20Gotico/Mantegna%20opere/17%20Mantegna%20-%20La%20preghiera%20nell%27orto.jpg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</dc:creator>
  <cp:lastModifiedBy>Enrico</cp:lastModifiedBy>
  <cp:revision>2</cp:revision>
  <dcterms:created xsi:type="dcterms:W3CDTF">2013-08-18T20:08:00Z</dcterms:created>
  <dcterms:modified xsi:type="dcterms:W3CDTF">2013-08-18T20:08:00Z</dcterms:modified>
</cp:coreProperties>
</file>